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D0" w:rsidRDefault="00C723D0">
      <w:pPr>
        <w:jc w:val="center"/>
        <w:rPr>
          <w:rFonts w:ascii="Verdana" w:hAnsi="Verdana"/>
          <w:b/>
          <w:bCs/>
          <w:sz w:val="22"/>
        </w:rPr>
      </w:pPr>
      <w:bookmarkStart w:id="0" w:name="_GoBack"/>
      <w:bookmarkEnd w:id="0"/>
      <w:r>
        <w:rPr>
          <w:rFonts w:ascii="Verdana" w:hAnsi="Verdana"/>
          <w:b/>
          <w:bCs/>
          <w:sz w:val="22"/>
        </w:rPr>
        <w:t>STATUTO DEL COMITATO GENITORI DELLA SCUOLA SEC. DI 1^ GRADO</w:t>
      </w:r>
    </w:p>
    <w:p w:rsidR="00C723D0" w:rsidRDefault="00C723D0">
      <w:pPr>
        <w:jc w:val="center"/>
        <w:rPr>
          <w:rFonts w:ascii="Verdana" w:hAnsi="Verdana"/>
          <w:b/>
          <w:bCs/>
          <w:sz w:val="22"/>
        </w:rPr>
      </w:pPr>
      <w:r>
        <w:rPr>
          <w:rFonts w:ascii="Verdana" w:hAnsi="Verdana"/>
          <w:b/>
          <w:bCs/>
          <w:sz w:val="22"/>
        </w:rPr>
        <w:t>“A. DA GIUSSANO”</w:t>
      </w:r>
    </w:p>
    <w:p w:rsidR="00C723D0" w:rsidRDefault="00C723D0">
      <w:pPr>
        <w:jc w:val="center"/>
        <w:rPr>
          <w:rFonts w:ascii="Verdana" w:hAnsi="Verdana"/>
          <w:b/>
          <w:bCs/>
          <w:sz w:val="22"/>
        </w:rPr>
      </w:pPr>
    </w:p>
    <w:p w:rsidR="00C723D0" w:rsidRDefault="00C723D0">
      <w:pPr>
        <w:jc w:val="center"/>
        <w:rPr>
          <w:rFonts w:ascii="Verdana" w:hAnsi="Verdana"/>
          <w:b/>
          <w:bCs/>
          <w:sz w:val="22"/>
        </w:rPr>
      </w:pPr>
    </w:p>
    <w:p w:rsidR="00C723D0" w:rsidRDefault="00C723D0">
      <w:pPr>
        <w:jc w:val="center"/>
        <w:rPr>
          <w:rFonts w:ascii="Verdana" w:hAnsi="Verdana"/>
          <w:b/>
          <w:bCs/>
          <w:sz w:val="22"/>
        </w:rPr>
      </w:pPr>
    </w:p>
    <w:p w:rsidR="00C723D0" w:rsidRDefault="00C723D0">
      <w:pPr>
        <w:jc w:val="center"/>
        <w:rPr>
          <w:rFonts w:ascii="Verdana" w:hAnsi="Verdana"/>
          <w:sz w:val="22"/>
        </w:rPr>
      </w:pPr>
    </w:p>
    <w:p w:rsidR="00C723D0" w:rsidRDefault="00C723D0">
      <w:pPr>
        <w:pStyle w:val="Titolo1"/>
      </w:pPr>
      <w:r>
        <w:t>PREMESSA</w:t>
      </w:r>
    </w:p>
    <w:p w:rsidR="00C723D0" w:rsidRDefault="00C723D0">
      <w:pPr>
        <w:rPr>
          <w:rFonts w:ascii="Verdana" w:hAnsi="Verdana"/>
          <w:color w:val="222222"/>
          <w:sz w:val="22"/>
        </w:rPr>
      </w:pPr>
    </w:p>
    <w:p w:rsidR="00C723D0" w:rsidRDefault="00C723D0">
      <w:pPr>
        <w:autoSpaceDE w:val="0"/>
        <w:autoSpaceDN w:val="0"/>
        <w:adjustRightInd w:val="0"/>
        <w:jc w:val="both"/>
        <w:rPr>
          <w:rFonts w:ascii="Verdana" w:hAnsi="Verdana"/>
          <w:color w:val="222222"/>
          <w:sz w:val="22"/>
        </w:rPr>
      </w:pPr>
      <w:r>
        <w:rPr>
          <w:rFonts w:ascii="Verdana" w:hAnsi="Verdana"/>
          <w:color w:val="222222"/>
          <w:sz w:val="22"/>
        </w:rPr>
        <w:t>Il Comitato genitori è uno degli organi che consente la partecipazione democratica dei genitori nella scuola. Il Comitato è un’associazione indipendente da ogni movimento politico e confessionale che persegue l’obiettivo di collaborare con la scuola nella realizzazione di alcune attività e di favorire i rapporti tra scuola e famiglia. Rispetta i valori sanciti dalla Costituzione Italiana e non persegue fini di lucro.</w:t>
      </w:r>
    </w:p>
    <w:p w:rsidR="00C723D0" w:rsidRDefault="00C723D0">
      <w:pPr>
        <w:autoSpaceDE w:val="0"/>
        <w:autoSpaceDN w:val="0"/>
        <w:adjustRightInd w:val="0"/>
        <w:jc w:val="both"/>
        <w:rPr>
          <w:rFonts w:ascii="Verdana" w:hAnsi="Verdana"/>
          <w:color w:val="222222"/>
          <w:sz w:val="22"/>
        </w:rPr>
      </w:pPr>
    </w:p>
    <w:p w:rsidR="00C723D0" w:rsidRDefault="00C723D0">
      <w:pPr>
        <w:pStyle w:val="Titolo2"/>
      </w:pPr>
      <w:r>
        <w:t>ARTICOLO 1 - COMPOSIZIONE</w:t>
      </w:r>
    </w:p>
    <w:p w:rsidR="00C723D0" w:rsidRDefault="00C723D0">
      <w:pPr>
        <w:jc w:val="both"/>
        <w:rPr>
          <w:rFonts w:ascii="Verdana" w:hAnsi="Verdana"/>
          <w:sz w:val="22"/>
        </w:rPr>
      </w:pPr>
    </w:p>
    <w:p w:rsidR="00C723D0" w:rsidRDefault="00C723D0">
      <w:pPr>
        <w:jc w:val="both"/>
        <w:rPr>
          <w:rFonts w:ascii="Verdana" w:hAnsi="Verdana"/>
          <w:sz w:val="22"/>
        </w:rPr>
      </w:pPr>
      <w:r>
        <w:rPr>
          <w:rFonts w:ascii="Verdana" w:hAnsi="Verdana"/>
          <w:sz w:val="22"/>
        </w:rPr>
        <w:t xml:space="preserve">E’ istituito il Comitato genitori della Scuola sec. di 1^ grado “A. da Giussano”. Ne fanno parte di diritto i rappresentanti di classe eletti annualmente dai genitori degli alunni della scuola media secondo le disposizioni in vigore. Nel caso di rinuncia di uno o più rappresentanti, questi potranno essere sostituiti, per un massimo di due per classe, dagli altri genitori (in presenza di più candidature i componenti saranno eletti dall’assemblea di classe). Ciascun rappresentante del comitato ha diritto di voto.  </w:t>
      </w:r>
    </w:p>
    <w:p w:rsidR="00C723D0" w:rsidRDefault="00C723D0">
      <w:pPr>
        <w:rPr>
          <w:rFonts w:ascii="Verdana" w:hAnsi="Verdana"/>
          <w:sz w:val="22"/>
        </w:rPr>
      </w:pPr>
    </w:p>
    <w:p w:rsidR="00C723D0" w:rsidRDefault="00C723D0">
      <w:pPr>
        <w:pStyle w:val="Titolo3"/>
      </w:pPr>
      <w:r>
        <w:t>ARTICOLO 2 – ORGANI DEL COMITATO GENITORI</w:t>
      </w:r>
    </w:p>
    <w:p w:rsidR="00C723D0" w:rsidRDefault="00C723D0">
      <w:pPr>
        <w:rPr>
          <w:rFonts w:ascii="Verdana" w:hAnsi="Verdana"/>
          <w:sz w:val="22"/>
        </w:rPr>
      </w:pPr>
    </w:p>
    <w:p w:rsidR="00C723D0" w:rsidRDefault="00C723D0">
      <w:pPr>
        <w:rPr>
          <w:rFonts w:ascii="Verdana" w:hAnsi="Verdana"/>
          <w:sz w:val="22"/>
        </w:rPr>
      </w:pPr>
      <w:r>
        <w:rPr>
          <w:rFonts w:ascii="Verdana" w:hAnsi="Verdana"/>
          <w:sz w:val="22"/>
        </w:rPr>
        <w:t>Sono organi del Comitato genitori:</w:t>
      </w:r>
    </w:p>
    <w:p w:rsidR="00C723D0" w:rsidRDefault="00C723D0">
      <w:pPr>
        <w:numPr>
          <w:ilvl w:val="0"/>
          <w:numId w:val="1"/>
        </w:numPr>
        <w:rPr>
          <w:rFonts w:ascii="Verdana" w:hAnsi="Verdana"/>
          <w:sz w:val="22"/>
        </w:rPr>
      </w:pPr>
      <w:r>
        <w:rPr>
          <w:rFonts w:ascii="Verdana" w:hAnsi="Verdana"/>
          <w:sz w:val="22"/>
        </w:rPr>
        <w:t>l’Assemblea del Comitato genitori</w:t>
      </w:r>
    </w:p>
    <w:p w:rsidR="00C723D0" w:rsidRDefault="00C723D0">
      <w:pPr>
        <w:numPr>
          <w:ilvl w:val="0"/>
          <w:numId w:val="1"/>
        </w:numPr>
        <w:rPr>
          <w:rFonts w:ascii="Verdana" w:hAnsi="Verdana"/>
          <w:sz w:val="22"/>
        </w:rPr>
      </w:pPr>
      <w:r>
        <w:rPr>
          <w:rFonts w:ascii="Verdana" w:hAnsi="Verdana"/>
          <w:sz w:val="22"/>
        </w:rPr>
        <w:t>il Presidente</w:t>
      </w:r>
    </w:p>
    <w:p w:rsidR="00C723D0" w:rsidRDefault="00C723D0">
      <w:pPr>
        <w:numPr>
          <w:ilvl w:val="0"/>
          <w:numId w:val="1"/>
        </w:numPr>
        <w:rPr>
          <w:rFonts w:ascii="Verdana" w:hAnsi="Verdana"/>
          <w:sz w:val="22"/>
        </w:rPr>
      </w:pPr>
      <w:r>
        <w:rPr>
          <w:rFonts w:ascii="Verdana" w:hAnsi="Verdana"/>
          <w:sz w:val="22"/>
        </w:rPr>
        <w:t>il Vicepresidente</w:t>
      </w:r>
    </w:p>
    <w:p w:rsidR="00C723D0" w:rsidRDefault="00C723D0">
      <w:pPr>
        <w:numPr>
          <w:ilvl w:val="0"/>
          <w:numId w:val="1"/>
        </w:numPr>
        <w:rPr>
          <w:rFonts w:ascii="Verdana" w:hAnsi="Verdana"/>
          <w:sz w:val="22"/>
        </w:rPr>
      </w:pPr>
      <w:r>
        <w:rPr>
          <w:rFonts w:ascii="Verdana" w:hAnsi="Verdana"/>
          <w:sz w:val="22"/>
        </w:rPr>
        <w:t>il Segretario/Tesoriere</w:t>
      </w:r>
    </w:p>
    <w:p w:rsidR="00C723D0" w:rsidRDefault="00C723D0">
      <w:pPr>
        <w:numPr>
          <w:ilvl w:val="0"/>
          <w:numId w:val="1"/>
        </w:numPr>
        <w:rPr>
          <w:rFonts w:ascii="Verdana" w:hAnsi="Verdana"/>
          <w:sz w:val="22"/>
        </w:rPr>
      </w:pPr>
      <w:r>
        <w:rPr>
          <w:rFonts w:ascii="Verdana" w:hAnsi="Verdana"/>
          <w:sz w:val="22"/>
        </w:rPr>
        <w:t>la “Giunta” del Comitato genitori</w:t>
      </w:r>
    </w:p>
    <w:p w:rsidR="00C723D0" w:rsidRDefault="00C723D0">
      <w:pPr>
        <w:rPr>
          <w:rFonts w:ascii="Verdana" w:hAnsi="Verdana"/>
          <w:sz w:val="22"/>
        </w:rPr>
      </w:pPr>
    </w:p>
    <w:p w:rsidR="00C723D0" w:rsidRDefault="00C723D0">
      <w:pPr>
        <w:jc w:val="both"/>
        <w:rPr>
          <w:rFonts w:ascii="Verdana" w:hAnsi="Verdana"/>
          <w:sz w:val="22"/>
        </w:rPr>
      </w:pPr>
      <w:r>
        <w:rPr>
          <w:rFonts w:ascii="Verdana" w:hAnsi="Verdana"/>
          <w:b/>
          <w:sz w:val="22"/>
        </w:rPr>
        <w:t>L’Assemblea</w:t>
      </w:r>
      <w:r>
        <w:rPr>
          <w:rFonts w:ascii="Verdana" w:hAnsi="Verdana"/>
          <w:sz w:val="22"/>
        </w:rPr>
        <w:t xml:space="preserve"> del Comitato genitori è l’organo deputato a deliberare, a maggioranza dei presenti, in merito alle problematiche specifiche dell’ordine del giorno della riunione in atto. Elegge il Presidente e il Vicepresidente, a maggioranza dei presenti in un’unica votazione: sarà </w:t>
      </w:r>
      <w:r>
        <w:rPr>
          <w:rFonts w:ascii="Verdana" w:hAnsi="Verdana"/>
          <w:b/>
          <w:sz w:val="22"/>
        </w:rPr>
        <w:t>Presidente</w:t>
      </w:r>
      <w:r>
        <w:rPr>
          <w:rFonts w:ascii="Verdana" w:hAnsi="Verdana"/>
          <w:sz w:val="22"/>
        </w:rPr>
        <w:t xml:space="preserve"> chi ottiene il maggior numero di preferenze, sarà </w:t>
      </w:r>
      <w:r>
        <w:rPr>
          <w:rFonts w:ascii="Verdana" w:hAnsi="Verdana"/>
          <w:b/>
          <w:sz w:val="22"/>
        </w:rPr>
        <w:t>Vicepresidente</w:t>
      </w:r>
      <w:r>
        <w:rPr>
          <w:rFonts w:ascii="Verdana" w:hAnsi="Verdana"/>
          <w:sz w:val="22"/>
        </w:rPr>
        <w:t xml:space="preserve"> il secondo classificato. </w:t>
      </w:r>
      <w:smartTag w:uri="urn:schemas-microsoft-com:office:smarttags" w:element="PersonName">
        <w:smartTagPr>
          <w:attr w:name="ProductID" w:val="La Giunta"/>
        </w:smartTagPr>
        <w:r>
          <w:rPr>
            <w:rFonts w:ascii="Verdana" w:hAnsi="Verdana"/>
            <w:sz w:val="22"/>
          </w:rPr>
          <w:t xml:space="preserve">La </w:t>
        </w:r>
        <w:r>
          <w:rPr>
            <w:rFonts w:ascii="Verdana" w:hAnsi="Verdana"/>
            <w:b/>
            <w:sz w:val="22"/>
          </w:rPr>
          <w:t>Giunta</w:t>
        </w:r>
      </w:smartTag>
      <w:r>
        <w:rPr>
          <w:rFonts w:ascii="Verdana" w:hAnsi="Verdana"/>
          <w:sz w:val="22"/>
        </w:rPr>
        <w:t xml:space="preserve"> designa il </w:t>
      </w:r>
      <w:r>
        <w:rPr>
          <w:rFonts w:ascii="Verdana" w:hAnsi="Verdana"/>
          <w:b/>
          <w:sz w:val="22"/>
        </w:rPr>
        <w:t>Segretario</w:t>
      </w:r>
      <w:r>
        <w:rPr>
          <w:rFonts w:ascii="Verdana" w:hAnsi="Verdana"/>
          <w:sz w:val="22"/>
        </w:rPr>
        <w:t>/</w:t>
      </w:r>
      <w:r>
        <w:rPr>
          <w:rFonts w:ascii="Verdana" w:hAnsi="Verdana"/>
          <w:b/>
          <w:sz w:val="22"/>
        </w:rPr>
        <w:t>Tesoriere</w:t>
      </w:r>
      <w:r>
        <w:rPr>
          <w:rFonts w:ascii="Verdana" w:hAnsi="Verdana"/>
          <w:sz w:val="22"/>
        </w:rPr>
        <w:t>. Essa è composta dal Presidente, dal Vicepresidente, dal Segretario/Tesoriere e da uno o due genitori  eletti dall’Assemblea.</w:t>
      </w:r>
    </w:p>
    <w:p w:rsidR="00C723D0" w:rsidRDefault="00C723D0">
      <w:pPr>
        <w:jc w:val="both"/>
        <w:rPr>
          <w:rFonts w:ascii="Verdana" w:hAnsi="Verdana"/>
          <w:sz w:val="22"/>
        </w:rPr>
      </w:pPr>
      <w:r>
        <w:rPr>
          <w:rFonts w:ascii="Verdana" w:hAnsi="Verdana"/>
          <w:sz w:val="22"/>
        </w:rPr>
        <w:t>L’Assemblea del Comitato genitori deve essere convocata con almeno 5 giorni di preavviso con apposito ordine del giorno, comunicato anche al Dirigente scolastico il quale può intervenire alla riunione, se lo ritiene necessario, senza diritto di voto. L’Assemblea del Comitato viene convocata dal Presidente almeno 3 volte l’anno e si ritiene valida qualunque sia il numero dei presenti purchè siano state rispettate le norme di convocazione di cui sopra. In particolari circostanze l’Assemblea del Comitato può essere aperta a tutti i genitori della scuola per fornire  importanti informazioni o per sentire il loro parere su tematiche di particolare rilievo, fermo restando che le decisioni saranno comunque prese, a votazione, dai componenti del Comitato.</w:t>
      </w:r>
    </w:p>
    <w:p w:rsidR="00C723D0" w:rsidRDefault="00C723D0">
      <w:pPr>
        <w:jc w:val="both"/>
        <w:rPr>
          <w:rFonts w:ascii="Verdana" w:hAnsi="Verdana"/>
          <w:sz w:val="22"/>
        </w:rPr>
      </w:pPr>
      <w:r>
        <w:rPr>
          <w:rFonts w:ascii="Verdana" w:hAnsi="Verdana"/>
          <w:sz w:val="22"/>
        </w:rPr>
        <w:t xml:space="preserve">La convocazione dell’Assemblea e tutti i documenti prodotti da questo organo sono affissi in un’apposita bacheca presso </w:t>
      </w:r>
      <w:smartTag w:uri="urn:schemas-microsoft-com:office:smarttags" w:element="PersonName">
        <w:smartTagPr>
          <w:attr w:name="ProductID" w:val="la Scuola"/>
        </w:smartTagPr>
        <w:r>
          <w:rPr>
            <w:rFonts w:ascii="Verdana" w:hAnsi="Verdana"/>
            <w:sz w:val="22"/>
          </w:rPr>
          <w:t>la Scuola</w:t>
        </w:r>
      </w:smartTag>
      <w:r>
        <w:rPr>
          <w:rFonts w:ascii="Verdana" w:hAnsi="Verdana"/>
          <w:sz w:val="22"/>
        </w:rPr>
        <w:t xml:space="preserve"> media “A. da Giussano”.</w:t>
      </w: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rPr>
          <w:rFonts w:ascii="Verdana" w:hAnsi="Verdana"/>
          <w:b/>
          <w:bCs/>
          <w:sz w:val="22"/>
        </w:rPr>
      </w:pPr>
      <w:r>
        <w:rPr>
          <w:rFonts w:ascii="Verdana" w:hAnsi="Verdana"/>
          <w:b/>
          <w:bCs/>
          <w:sz w:val="22"/>
        </w:rPr>
        <w:lastRenderedPageBreak/>
        <w:t>ARTICOLO 3 - COMPITI DEI VARI ORGANI</w:t>
      </w:r>
    </w:p>
    <w:p w:rsidR="00C723D0" w:rsidRDefault="00C723D0">
      <w:pPr>
        <w:rPr>
          <w:rFonts w:ascii="Verdana" w:hAnsi="Verdana"/>
          <w:b/>
          <w:bCs/>
          <w:sz w:val="22"/>
        </w:rPr>
      </w:pPr>
    </w:p>
    <w:p w:rsidR="00C723D0" w:rsidRDefault="00C723D0">
      <w:pPr>
        <w:jc w:val="both"/>
        <w:rPr>
          <w:rFonts w:ascii="Verdana" w:hAnsi="Verdana"/>
          <w:sz w:val="22"/>
        </w:rPr>
      </w:pPr>
      <w:r>
        <w:rPr>
          <w:rFonts w:ascii="Verdana" w:hAnsi="Verdana"/>
          <w:sz w:val="22"/>
        </w:rPr>
        <w:t xml:space="preserve">Il </w:t>
      </w:r>
      <w:r>
        <w:rPr>
          <w:rFonts w:ascii="Verdana" w:hAnsi="Verdana"/>
          <w:b/>
          <w:sz w:val="22"/>
        </w:rPr>
        <w:t>Presidente</w:t>
      </w:r>
      <w:r>
        <w:rPr>
          <w:rFonts w:ascii="Verdana" w:hAnsi="Verdana"/>
          <w:sz w:val="22"/>
        </w:rPr>
        <w:t xml:space="preserve"> è  il rappresentante del Comitato dei genitori a cui fanno riferimento ufficialmente i genitori, gli organi della scuola, le amministrazioni pubbliche e gli enti privati. Ha il compito di :</w:t>
      </w:r>
    </w:p>
    <w:p w:rsidR="00C723D0" w:rsidRDefault="00C723D0">
      <w:pPr>
        <w:numPr>
          <w:ilvl w:val="0"/>
          <w:numId w:val="15"/>
        </w:numPr>
        <w:jc w:val="both"/>
        <w:rPr>
          <w:rFonts w:ascii="Verdana" w:hAnsi="Verdana"/>
          <w:sz w:val="22"/>
        </w:rPr>
      </w:pPr>
      <w:r>
        <w:rPr>
          <w:rFonts w:ascii="Verdana" w:hAnsi="Verdana"/>
          <w:sz w:val="22"/>
        </w:rPr>
        <w:t>indire e presiedere l’Assemblea del Comitato genitori;</w:t>
      </w:r>
    </w:p>
    <w:p w:rsidR="00C723D0" w:rsidRDefault="00C723D0">
      <w:pPr>
        <w:numPr>
          <w:ilvl w:val="0"/>
          <w:numId w:val="15"/>
        </w:numPr>
        <w:jc w:val="both"/>
        <w:rPr>
          <w:rFonts w:ascii="Verdana" w:hAnsi="Verdana"/>
          <w:sz w:val="22"/>
        </w:rPr>
      </w:pPr>
      <w:r>
        <w:rPr>
          <w:rFonts w:ascii="Verdana" w:hAnsi="Verdana"/>
          <w:sz w:val="22"/>
        </w:rPr>
        <w:t>promuovere e coordinare la realizzazione delle varie iniziative;</w:t>
      </w:r>
    </w:p>
    <w:p w:rsidR="00C723D0" w:rsidRDefault="00C723D0">
      <w:pPr>
        <w:numPr>
          <w:ilvl w:val="0"/>
          <w:numId w:val="15"/>
        </w:numPr>
        <w:jc w:val="both"/>
        <w:rPr>
          <w:rFonts w:ascii="Verdana" w:hAnsi="Verdana"/>
          <w:sz w:val="22"/>
        </w:rPr>
      </w:pPr>
      <w:r>
        <w:rPr>
          <w:rFonts w:ascii="Verdana" w:hAnsi="Verdana"/>
          <w:sz w:val="22"/>
        </w:rPr>
        <w:t xml:space="preserve">coordinare </w:t>
      </w:r>
      <w:smartTag w:uri="urn:schemas-microsoft-com:office:smarttags" w:element="PersonName">
        <w:smartTagPr>
          <w:attr w:name="ProductID" w:val="La Giunta"/>
        </w:smartTagPr>
        <w:r>
          <w:rPr>
            <w:rFonts w:ascii="Verdana" w:hAnsi="Verdana"/>
            <w:sz w:val="22"/>
          </w:rPr>
          <w:t>la Giunta</w:t>
        </w:r>
      </w:smartTag>
      <w:r>
        <w:rPr>
          <w:rFonts w:ascii="Verdana" w:hAnsi="Verdana"/>
          <w:sz w:val="22"/>
        </w:rPr>
        <w:t xml:space="preserve"> ;</w:t>
      </w:r>
    </w:p>
    <w:p w:rsidR="00C723D0" w:rsidRDefault="00C723D0">
      <w:pPr>
        <w:numPr>
          <w:ilvl w:val="0"/>
          <w:numId w:val="15"/>
        </w:numPr>
        <w:jc w:val="both"/>
        <w:rPr>
          <w:rFonts w:ascii="Verdana" w:hAnsi="Verdana"/>
          <w:sz w:val="22"/>
        </w:rPr>
      </w:pPr>
      <w:r>
        <w:rPr>
          <w:rFonts w:ascii="Verdana" w:hAnsi="Verdana"/>
          <w:sz w:val="22"/>
        </w:rPr>
        <w:t>predisporre l’ordine del giorno per le assemblee sia ordinarie che straordinarie, in accordo con il Vicepresidente;</w:t>
      </w:r>
    </w:p>
    <w:p w:rsidR="00C723D0" w:rsidRDefault="00C723D0">
      <w:pPr>
        <w:numPr>
          <w:ilvl w:val="0"/>
          <w:numId w:val="15"/>
        </w:numPr>
        <w:jc w:val="both"/>
        <w:rPr>
          <w:rFonts w:ascii="Verdana" w:hAnsi="Verdana"/>
          <w:sz w:val="22"/>
        </w:rPr>
      </w:pPr>
      <w:r>
        <w:rPr>
          <w:rFonts w:ascii="Verdana" w:hAnsi="Verdana"/>
          <w:sz w:val="22"/>
        </w:rPr>
        <w:t>mantenere l’archivio della documentazione e delle pratiche del Comitato genitori.</w:t>
      </w:r>
    </w:p>
    <w:p w:rsidR="00C723D0" w:rsidRDefault="00C723D0">
      <w:pPr>
        <w:jc w:val="both"/>
        <w:rPr>
          <w:rFonts w:ascii="Verdana" w:hAnsi="Verdana"/>
          <w:sz w:val="22"/>
        </w:rPr>
      </w:pPr>
    </w:p>
    <w:p w:rsidR="00C723D0" w:rsidRDefault="00C723D0">
      <w:pPr>
        <w:jc w:val="both"/>
        <w:rPr>
          <w:rFonts w:ascii="Verdana" w:hAnsi="Verdana"/>
          <w:sz w:val="22"/>
        </w:rPr>
      </w:pPr>
      <w:r>
        <w:rPr>
          <w:rFonts w:ascii="Verdana" w:hAnsi="Verdana"/>
          <w:sz w:val="22"/>
        </w:rPr>
        <w:t xml:space="preserve">Il </w:t>
      </w:r>
      <w:r>
        <w:rPr>
          <w:rFonts w:ascii="Verdana" w:hAnsi="Verdana"/>
          <w:b/>
          <w:sz w:val="22"/>
        </w:rPr>
        <w:t>Vicepresidente</w:t>
      </w:r>
      <w:r>
        <w:rPr>
          <w:rFonts w:ascii="Verdana" w:hAnsi="Verdana"/>
          <w:sz w:val="22"/>
        </w:rPr>
        <w:t xml:space="preserve"> affianca il Presidente nella sua attività e lo sostituisce in caso di impedimento. </w:t>
      </w:r>
    </w:p>
    <w:p w:rsidR="00C723D0" w:rsidRDefault="00C723D0">
      <w:pPr>
        <w:jc w:val="both"/>
        <w:rPr>
          <w:rFonts w:ascii="Verdana" w:hAnsi="Verdana"/>
          <w:sz w:val="22"/>
        </w:rPr>
      </w:pPr>
    </w:p>
    <w:p w:rsidR="00C723D0" w:rsidRDefault="00C723D0">
      <w:pPr>
        <w:jc w:val="both"/>
        <w:rPr>
          <w:rFonts w:ascii="Verdana" w:hAnsi="Verdana"/>
          <w:sz w:val="22"/>
        </w:rPr>
      </w:pPr>
      <w:smartTag w:uri="urn:schemas-microsoft-com:office:smarttags" w:element="PersonName">
        <w:smartTagPr>
          <w:attr w:name="ProductID" w:val="La Giunta"/>
        </w:smartTagPr>
        <w:r>
          <w:rPr>
            <w:rFonts w:ascii="Verdana" w:hAnsi="Verdana"/>
            <w:sz w:val="22"/>
          </w:rPr>
          <w:t xml:space="preserve">La </w:t>
        </w:r>
        <w:r>
          <w:rPr>
            <w:rFonts w:ascii="Verdana" w:hAnsi="Verdana"/>
            <w:b/>
            <w:sz w:val="22"/>
          </w:rPr>
          <w:t>Giunta</w:t>
        </w:r>
      </w:smartTag>
      <w:r>
        <w:rPr>
          <w:rFonts w:ascii="Verdana" w:hAnsi="Verdana"/>
          <w:sz w:val="22"/>
        </w:rPr>
        <w:t xml:space="preserve"> ha il compito di:</w:t>
      </w:r>
    </w:p>
    <w:p w:rsidR="00C723D0" w:rsidRDefault="00C723D0">
      <w:pPr>
        <w:numPr>
          <w:ilvl w:val="0"/>
          <w:numId w:val="13"/>
        </w:numPr>
        <w:jc w:val="both"/>
        <w:rPr>
          <w:rFonts w:ascii="Verdana" w:hAnsi="Verdana"/>
          <w:sz w:val="22"/>
        </w:rPr>
      </w:pPr>
      <w:r>
        <w:rPr>
          <w:rFonts w:ascii="Verdana" w:hAnsi="Verdana"/>
          <w:sz w:val="22"/>
        </w:rPr>
        <w:t>preparare i lavori dell’Assemblea del Comitato genitori;</w:t>
      </w:r>
    </w:p>
    <w:p w:rsidR="00C723D0" w:rsidRDefault="00C723D0">
      <w:pPr>
        <w:numPr>
          <w:ilvl w:val="0"/>
          <w:numId w:val="13"/>
        </w:numPr>
        <w:jc w:val="both"/>
        <w:rPr>
          <w:rFonts w:ascii="Verdana" w:hAnsi="Verdana"/>
          <w:sz w:val="22"/>
        </w:rPr>
      </w:pPr>
      <w:r>
        <w:rPr>
          <w:rFonts w:ascii="Verdana" w:hAnsi="Verdana"/>
          <w:sz w:val="22"/>
        </w:rPr>
        <w:t>prendere decisioni di particolare urgenza in merito a situazioni che impediscono o rendono problematica la convocazione straordinaria dell’Assemblea;</w:t>
      </w:r>
    </w:p>
    <w:p w:rsidR="00C723D0" w:rsidRDefault="00C723D0">
      <w:pPr>
        <w:numPr>
          <w:ilvl w:val="0"/>
          <w:numId w:val="13"/>
        </w:numPr>
        <w:jc w:val="both"/>
        <w:rPr>
          <w:rFonts w:ascii="Verdana" w:hAnsi="Verdana"/>
          <w:sz w:val="22"/>
        </w:rPr>
      </w:pPr>
      <w:r>
        <w:rPr>
          <w:rFonts w:ascii="Verdana" w:hAnsi="Verdana"/>
          <w:sz w:val="22"/>
        </w:rPr>
        <w:t>assolvere compiti di ordinaria amministrazione che non richiedono la convocazione dell’intera Assemblea;</w:t>
      </w:r>
    </w:p>
    <w:p w:rsidR="00C723D0" w:rsidRDefault="00C723D0">
      <w:pPr>
        <w:numPr>
          <w:ilvl w:val="0"/>
          <w:numId w:val="13"/>
        </w:numPr>
        <w:jc w:val="both"/>
        <w:rPr>
          <w:rFonts w:ascii="Verdana" w:hAnsi="Verdana"/>
          <w:sz w:val="22"/>
        </w:rPr>
      </w:pPr>
      <w:r>
        <w:rPr>
          <w:rFonts w:ascii="Verdana" w:hAnsi="Verdana"/>
          <w:sz w:val="22"/>
        </w:rPr>
        <w:t>promuovere,  coordinare, seguire la realizzazione  delle varie attività;</w:t>
      </w:r>
    </w:p>
    <w:p w:rsidR="00C723D0" w:rsidRDefault="00C723D0">
      <w:pPr>
        <w:numPr>
          <w:ilvl w:val="0"/>
          <w:numId w:val="13"/>
        </w:numPr>
        <w:jc w:val="both"/>
        <w:rPr>
          <w:rFonts w:ascii="Verdana" w:hAnsi="Verdana"/>
          <w:sz w:val="22"/>
        </w:rPr>
      </w:pPr>
      <w:r>
        <w:rPr>
          <w:rFonts w:ascii="Verdana" w:hAnsi="Verdana"/>
          <w:sz w:val="22"/>
        </w:rPr>
        <w:t>assicurare la corretta informazione a tutti i genitori in merito all’attività e alle iniziative del Comitato.</w:t>
      </w:r>
    </w:p>
    <w:p w:rsidR="00C723D0" w:rsidRDefault="00C723D0">
      <w:pPr>
        <w:jc w:val="both"/>
        <w:rPr>
          <w:rFonts w:ascii="Verdana" w:hAnsi="Verdana"/>
          <w:sz w:val="22"/>
        </w:rPr>
      </w:pPr>
    </w:p>
    <w:p w:rsidR="00C723D0" w:rsidRDefault="00C723D0">
      <w:pPr>
        <w:jc w:val="both"/>
        <w:rPr>
          <w:rFonts w:ascii="Verdana" w:hAnsi="Verdana"/>
          <w:sz w:val="22"/>
        </w:rPr>
      </w:pPr>
      <w:r>
        <w:rPr>
          <w:rFonts w:ascii="Verdana" w:hAnsi="Verdana"/>
          <w:sz w:val="22"/>
        </w:rPr>
        <w:t xml:space="preserve">Il </w:t>
      </w:r>
      <w:r>
        <w:rPr>
          <w:rFonts w:ascii="Verdana" w:hAnsi="Verdana"/>
          <w:b/>
          <w:sz w:val="22"/>
        </w:rPr>
        <w:t>Segretario/Tesoriere</w:t>
      </w:r>
      <w:r>
        <w:rPr>
          <w:rFonts w:ascii="Verdana" w:hAnsi="Verdana"/>
          <w:sz w:val="22"/>
        </w:rPr>
        <w:t xml:space="preserve"> ha il compito di:</w:t>
      </w:r>
    </w:p>
    <w:p w:rsidR="00C723D0" w:rsidRDefault="00C723D0">
      <w:pPr>
        <w:numPr>
          <w:ilvl w:val="0"/>
          <w:numId w:val="17"/>
        </w:numPr>
        <w:jc w:val="both"/>
        <w:rPr>
          <w:rFonts w:ascii="Verdana" w:hAnsi="Verdana"/>
          <w:sz w:val="22"/>
        </w:rPr>
      </w:pPr>
      <w:r>
        <w:rPr>
          <w:rFonts w:ascii="Verdana" w:hAnsi="Verdana"/>
          <w:sz w:val="22"/>
        </w:rPr>
        <w:t>redigere e conservare il Registro dei verbali del Comitato genitori;</w:t>
      </w:r>
    </w:p>
    <w:p w:rsidR="00C723D0" w:rsidRDefault="00C723D0">
      <w:pPr>
        <w:numPr>
          <w:ilvl w:val="0"/>
          <w:numId w:val="17"/>
        </w:numPr>
        <w:jc w:val="both"/>
        <w:rPr>
          <w:rFonts w:ascii="Verdana" w:hAnsi="Verdana"/>
          <w:sz w:val="22"/>
        </w:rPr>
      </w:pPr>
      <w:r>
        <w:rPr>
          <w:rFonts w:ascii="Verdana" w:hAnsi="Verdana"/>
          <w:sz w:val="22"/>
        </w:rPr>
        <w:t>predisporre l’atto di convocazione dell’Assemblea;</w:t>
      </w:r>
    </w:p>
    <w:p w:rsidR="00C723D0" w:rsidRDefault="00C723D0">
      <w:pPr>
        <w:numPr>
          <w:ilvl w:val="0"/>
          <w:numId w:val="17"/>
        </w:numPr>
        <w:jc w:val="both"/>
        <w:rPr>
          <w:rFonts w:ascii="Verdana" w:hAnsi="Verdana"/>
          <w:sz w:val="22"/>
        </w:rPr>
      </w:pPr>
      <w:r>
        <w:rPr>
          <w:rFonts w:ascii="Verdana" w:hAnsi="Verdana"/>
          <w:sz w:val="22"/>
        </w:rPr>
        <w:t>curare la gestione finanziaria del Comitato;</w:t>
      </w:r>
    </w:p>
    <w:p w:rsidR="00C723D0" w:rsidRDefault="00C723D0">
      <w:pPr>
        <w:numPr>
          <w:ilvl w:val="0"/>
          <w:numId w:val="17"/>
        </w:numPr>
        <w:jc w:val="both"/>
        <w:rPr>
          <w:rFonts w:ascii="Verdana" w:hAnsi="Verdana"/>
          <w:sz w:val="22"/>
        </w:rPr>
      </w:pPr>
      <w:r>
        <w:rPr>
          <w:rFonts w:ascii="Verdana" w:hAnsi="Verdana"/>
          <w:sz w:val="22"/>
        </w:rPr>
        <w:t>provvedere a garantire la custodia del fondo del Comitato in apposito conto corrente bancario o postale;</w:t>
      </w:r>
    </w:p>
    <w:p w:rsidR="00C723D0" w:rsidRDefault="00C723D0">
      <w:pPr>
        <w:numPr>
          <w:ilvl w:val="0"/>
          <w:numId w:val="17"/>
        </w:numPr>
        <w:jc w:val="both"/>
        <w:rPr>
          <w:rFonts w:ascii="Verdana" w:hAnsi="Verdana"/>
          <w:sz w:val="22"/>
        </w:rPr>
      </w:pPr>
      <w:r>
        <w:rPr>
          <w:rFonts w:ascii="Verdana" w:hAnsi="Verdana"/>
          <w:sz w:val="22"/>
        </w:rPr>
        <w:t>fornire, in occasione della prima Assemblea annuale del Comitato, un dettagliato rendiconto finanziario con evidenziate le entrate e le spese.</w:t>
      </w:r>
    </w:p>
    <w:p w:rsidR="00C723D0" w:rsidRDefault="00C723D0">
      <w:pPr>
        <w:ind w:left="420"/>
        <w:jc w:val="both"/>
        <w:rPr>
          <w:rFonts w:ascii="Verdana" w:hAnsi="Verdana"/>
          <w:sz w:val="22"/>
        </w:rPr>
      </w:pPr>
    </w:p>
    <w:p w:rsidR="00C723D0" w:rsidRDefault="00C723D0">
      <w:pPr>
        <w:rPr>
          <w:rFonts w:ascii="Verdana" w:hAnsi="Verdana"/>
          <w:b/>
          <w:bCs/>
          <w:sz w:val="22"/>
        </w:rPr>
      </w:pPr>
      <w:r>
        <w:rPr>
          <w:rFonts w:ascii="Verdana" w:hAnsi="Verdana"/>
          <w:b/>
          <w:bCs/>
          <w:sz w:val="22"/>
        </w:rPr>
        <w:t>ARTICOLO 4 – DURATA E RINNOVO DEGLI ORGANI</w:t>
      </w:r>
    </w:p>
    <w:p w:rsidR="00C723D0" w:rsidRDefault="00C723D0">
      <w:pPr>
        <w:rPr>
          <w:rFonts w:ascii="Verdana" w:hAnsi="Verdana"/>
          <w:b/>
          <w:bCs/>
          <w:sz w:val="22"/>
        </w:rPr>
      </w:pPr>
    </w:p>
    <w:p w:rsidR="00C723D0" w:rsidRDefault="00C723D0">
      <w:pPr>
        <w:jc w:val="both"/>
        <w:rPr>
          <w:rFonts w:ascii="Verdana" w:hAnsi="Verdana"/>
          <w:sz w:val="22"/>
        </w:rPr>
      </w:pPr>
      <w:r>
        <w:rPr>
          <w:rFonts w:ascii="Verdana" w:hAnsi="Verdana"/>
          <w:sz w:val="22"/>
        </w:rPr>
        <w:t>I componenti e gli organi del Comitato genitori restano in carica 1 anno. Il Comitato si ricostituisce annualmente nella prima riunione dell’Assemblea dei genitori.</w:t>
      </w:r>
    </w:p>
    <w:p w:rsidR="00C723D0" w:rsidRDefault="00C723D0">
      <w:pPr>
        <w:jc w:val="both"/>
        <w:rPr>
          <w:rFonts w:ascii="Verdana" w:hAnsi="Verdana"/>
          <w:sz w:val="22"/>
        </w:rPr>
      </w:pPr>
      <w:r>
        <w:rPr>
          <w:rFonts w:ascii="Verdana" w:hAnsi="Verdana"/>
          <w:sz w:val="22"/>
        </w:rPr>
        <w:t>Tutti i componenti del Comitato genitori possono dimettersi per sopravvenuti impedimenti, comunicando questa decisione al Presidente. L’Assemblea di classe può designare dei sostituti.</w:t>
      </w:r>
    </w:p>
    <w:p w:rsidR="00C723D0" w:rsidRDefault="00C723D0">
      <w:pPr>
        <w:jc w:val="both"/>
        <w:rPr>
          <w:rFonts w:ascii="Verdana" w:hAnsi="Verdana"/>
          <w:sz w:val="22"/>
        </w:rPr>
      </w:pPr>
      <w:r>
        <w:rPr>
          <w:rFonts w:ascii="Verdana" w:hAnsi="Verdana"/>
          <w:sz w:val="22"/>
        </w:rPr>
        <w:t>Qualora le dimissioni coinvolgano componenti della Giunta, il Presidente provvederà alla loro sostituzione temporanea nominandoli tra i componenti del Comitato genitori in attesa di regolare nomina.</w:t>
      </w:r>
    </w:p>
    <w:p w:rsidR="00C723D0" w:rsidRDefault="00C723D0">
      <w:pPr>
        <w:jc w:val="both"/>
        <w:rPr>
          <w:rFonts w:ascii="Verdana" w:hAnsi="Verdana"/>
          <w:sz w:val="22"/>
        </w:rPr>
      </w:pPr>
      <w:r>
        <w:rPr>
          <w:rFonts w:ascii="Verdana" w:hAnsi="Verdana"/>
          <w:sz w:val="22"/>
        </w:rPr>
        <w:t xml:space="preserve">Nel caso in cui sia il Presidente a dimettersi, </w:t>
      </w:r>
      <w:smartTag w:uri="urn:schemas-microsoft-com:office:smarttags" w:element="PersonName">
        <w:smartTagPr>
          <w:attr w:name="ProductID" w:val="La Giunta"/>
        </w:smartTagPr>
        <w:r>
          <w:rPr>
            <w:rFonts w:ascii="Verdana" w:hAnsi="Verdana"/>
            <w:sz w:val="22"/>
          </w:rPr>
          <w:t>la Giunta</w:t>
        </w:r>
      </w:smartTag>
      <w:r>
        <w:rPr>
          <w:rFonts w:ascii="Verdana" w:hAnsi="Verdana"/>
          <w:sz w:val="22"/>
        </w:rPr>
        <w:t xml:space="preserve"> si riunirà per nominare il sostituto in attesa della nuova elezione.</w:t>
      </w:r>
    </w:p>
    <w:p w:rsidR="00C723D0" w:rsidRDefault="00C723D0">
      <w:pPr>
        <w:rPr>
          <w:rFonts w:ascii="Verdana" w:hAnsi="Verdana"/>
          <w:sz w:val="22"/>
        </w:rPr>
      </w:pPr>
    </w:p>
    <w:p w:rsidR="00C723D0" w:rsidRDefault="00C723D0">
      <w:pPr>
        <w:pStyle w:val="Titolo3"/>
      </w:pPr>
      <w:r>
        <w:t>ARTICOLO 5 – FINALITA’</w:t>
      </w:r>
    </w:p>
    <w:p w:rsidR="00C723D0" w:rsidRDefault="00C723D0">
      <w:pPr>
        <w:rPr>
          <w:rFonts w:ascii="Verdana" w:hAnsi="Verdana"/>
          <w:sz w:val="22"/>
        </w:rPr>
      </w:pPr>
    </w:p>
    <w:p w:rsidR="00C723D0" w:rsidRDefault="00C723D0">
      <w:pPr>
        <w:jc w:val="both"/>
        <w:rPr>
          <w:rFonts w:ascii="Verdana" w:hAnsi="Verdana"/>
          <w:sz w:val="22"/>
        </w:rPr>
      </w:pPr>
      <w:r>
        <w:rPr>
          <w:rFonts w:ascii="Verdana" w:hAnsi="Verdana"/>
          <w:sz w:val="22"/>
        </w:rPr>
        <w:t>Il Comitato genitori collabora con il Dirigente scolastico e con gli organi collegiali della scuola, nel rispetto delle rispettive competenze, per migliorare il servizio scolastico. Il Comitato si occupa di favorire la più ampia collaborazione tra scuola e famiglia nel rispetto reciproco dei ruoli.</w:t>
      </w: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jc w:val="both"/>
        <w:rPr>
          <w:rFonts w:ascii="Verdana" w:hAnsi="Verdana"/>
          <w:sz w:val="22"/>
        </w:rPr>
      </w:pPr>
    </w:p>
    <w:p w:rsidR="00C723D0" w:rsidRDefault="00C723D0">
      <w:pPr>
        <w:autoSpaceDE w:val="0"/>
        <w:autoSpaceDN w:val="0"/>
        <w:adjustRightInd w:val="0"/>
        <w:jc w:val="both"/>
        <w:rPr>
          <w:rFonts w:ascii="Verdana" w:hAnsi="Verdana"/>
          <w:color w:val="222222"/>
          <w:sz w:val="22"/>
        </w:rPr>
      </w:pPr>
      <w:r>
        <w:rPr>
          <w:rFonts w:ascii="Verdana" w:hAnsi="Verdana"/>
          <w:color w:val="222222"/>
          <w:sz w:val="22"/>
        </w:rPr>
        <w:lastRenderedPageBreak/>
        <w:t>In particolare:</w:t>
      </w:r>
    </w:p>
    <w:p w:rsidR="00C723D0" w:rsidRDefault="00C723D0">
      <w:pPr>
        <w:numPr>
          <w:ilvl w:val="0"/>
          <w:numId w:val="19"/>
        </w:numPr>
        <w:autoSpaceDE w:val="0"/>
        <w:autoSpaceDN w:val="0"/>
        <w:adjustRightInd w:val="0"/>
        <w:jc w:val="both"/>
        <w:rPr>
          <w:rFonts w:ascii="Verdana" w:hAnsi="Verdana"/>
          <w:color w:val="222222"/>
          <w:sz w:val="22"/>
        </w:rPr>
      </w:pPr>
      <w:r>
        <w:rPr>
          <w:rFonts w:ascii="Verdana" w:hAnsi="Verdana"/>
          <w:color w:val="222222"/>
          <w:sz w:val="22"/>
        </w:rPr>
        <w:t>informa il Dirigente scolastico  riguardo situazioni di criticità, disagio, disservizio di cui è a conoscenza;</w:t>
      </w:r>
    </w:p>
    <w:p w:rsidR="00C723D0" w:rsidRDefault="00C723D0">
      <w:pPr>
        <w:numPr>
          <w:ilvl w:val="0"/>
          <w:numId w:val="19"/>
        </w:numPr>
        <w:jc w:val="both"/>
        <w:rPr>
          <w:rFonts w:ascii="Verdana" w:hAnsi="Verdana"/>
          <w:sz w:val="22"/>
        </w:rPr>
      </w:pPr>
      <w:r>
        <w:rPr>
          <w:rFonts w:ascii="Verdana" w:hAnsi="Verdana"/>
          <w:color w:val="222222"/>
          <w:sz w:val="22"/>
        </w:rPr>
        <w:t>organizza  iniziative di formazione e di aggregazione per i genitori;</w:t>
      </w:r>
      <w:r>
        <w:rPr>
          <w:rFonts w:ascii="Verdana" w:hAnsi="Verdana"/>
          <w:sz w:val="22"/>
        </w:rPr>
        <w:t xml:space="preserve"> propone la realizzazione di  convegni, conferenze su argomenti riguardanti il mondo della scuola, anche in collaborazione con altre associazioni operanti sul territorio;</w:t>
      </w:r>
    </w:p>
    <w:p w:rsidR="00C723D0" w:rsidRDefault="00C723D0">
      <w:pPr>
        <w:numPr>
          <w:ilvl w:val="0"/>
          <w:numId w:val="19"/>
        </w:numPr>
        <w:autoSpaceDE w:val="0"/>
        <w:autoSpaceDN w:val="0"/>
        <w:adjustRightInd w:val="0"/>
        <w:jc w:val="both"/>
        <w:rPr>
          <w:rFonts w:ascii="Verdana" w:hAnsi="Verdana"/>
          <w:color w:val="222222"/>
          <w:sz w:val="22"/>
        </w:rPr>
      </w:pPr>
      <w:r>
        <w:rPr>
          <w:rFonts w:ascii="Verdana" w:hAnsi="Verdana"/>
          <w:color w:val="222222"/>
          <w:sz w:val="22"/>
        </w:rPr>
        <w:t>reperisce fondi per finanziare le attività del Comitato stesso;</w:t>
      </w:r>
    </w:p>
    <w:p w:rsidR="00C723D0" w:rsidRDefault="00C723D0">
      <w:pPr>
        <w:numPr>
          <w:ilvl w:val="0"/>
          <w:numId w:val="19"/>
        </w:numPr>
        <w:autoSpaceDE w:val="0"/>
        <w:autoSpaceDN w:val="0"/>
        <w:adjustRightInd w:val="0"/>
        <w:jc w:val="both"/>
        <w:rPr>
          <w:rFonts w:ascii="Verdana" w:hAnsi="Verdana"/>
          <w:color w:val="222222"/>
          <w:sz w:val="22"/>
        </w:rPr>
      </w:pPr>
      <w:r>
        <w:rPr>
          <w:rFonts w:ascii="Verdana" w:hAnsi="Verdana"/>
          <w:color w:val="222222"/>
          <w:sz w:val="22"/>
        </w:rPr>
        <w:t>formula proposte ed interviene nei confronti degli Enti Locali in merito a: interventi di manutenzione dell’ edificio scolastico, messa a norma dell’edificio per quanto concerne la sicurezza, problematiche riguardanti la mensa, i trasporti e ogni altro aspetto inerente la scuola;</w:t>
      </w:r>
    </w:p>
    <w:p w:rsidR="00C723D0" w:rsidRDefault="00C723D0">
      <w:pPr>
        <w:numPr>
          <w:ilvl w:val="0"/>
          <w:numId w:val="19"/>
        </w:numPr>
        <w:autoSpaceDE w:val="0"/>
        <w:autoSpaceDN w:val="0"/>
        <w:adjustRightInd w:val="0"/>
        <w:jc w:val="both"/>
        <w:rPr>
          <w:rFonts w:ascii="Verdana" w:hAnsi="Verdana"/>
          <w:color w:val="000000"/>
          <w:sz w:val="22"/>
        </w:rPr>
      </w:pPr>
      <w:r>
        <w:rPr>
          <w:rFonts w:ascii="Verdana" w:hAnsi="Verdana"/>
          <w:color w:val="000000"/>
          <w:sz w:val="22"/>
        </w:rPr>
        <w:t>collabora con la scuola alla gestione del comodato libri o ad altre iniziative legate all’acquisto dei libri di testo;</w:t>
      </w:r>
    </w:p>
    <w:p w:rsidR="00C723D0" w:rsidRDefault="00C723D0">
      <w:pPr>
        <w:numPr>
          <w:ilvl w:val="0"/>
          <w:numId w:val="19"/>
        </w:numPr>
        <w:autoSpaceDE w:val="0"/>
        <w:autoSpaceDN w:val="0"/>
        <w:adjustRightInd w:val="0"/>
        <w:jc w:val="both"/>
        <w:rPr>
          <w:rFonts w:ascii="Verdana" w:hAnsi="Verdana"/>
          <w:color w:val="000000"/>
          <w:sz w:val="22"/>
        </w:rPr>
      </w:pPr>
      <w:r>
        <w:rPr>
          <w:rFonts w:ascii="Verdana" w:hAnsi="Verdana"/>
          <w:color w:val="000000"/>
          <w:sz w:val="22"/>
        </w:rPr>
        <w:t>collabora con i docenti alla realizzazione di iniziative e manifestazioni curricolari ed extrascolastiche;</w:t>
      </w:r>
    </w:p>
    <w:p w:rsidR="00C723D0" w:rsidRDefault="00C723D0">
      <w:pPr>
        <w:numPr>
          <w:ilvl w:val="0"/>
          <w:numId w:val="19"/>
        </w:numPr>
        <w:autoSpaceDE w:val="0"/>
        <w:autoSpaceDN w:val="0"/>
        <w:adjustRightInd w:val="0"/>
        <w:jc w:val="both"/>
        <w:rPr>
          <w:rFonts w:ascii="Verdana" w:hAnsi="Verdana"/>
          <w:color w:val="000000"/>
          <w:sz w:val="22"/>
        </w:rPr>
      </w:pPr>
      <w:r>
        <w:rPr>
          <w:rFonts w:ascii="Verdana" w:hAnsi="Verdana"/>
          <w:color w:val="000000"/>
          <w:sz w:val="22"/>
        </w:rPr>
        <w:t>sostiene, nei limiti delle proprie risorse finanziarie e in accordo con la scuola,</w:t>
      </w:r>
    </w:p>
    <w:p w:rsidR="00C723D0" w:rsidRDefault="00C723D0">
      <w:pPr>
        <w:autoSpaceDE w:val="0"/>
        <w:autoSpaceDN w:val="0"/>
        <w:adjustRightInd w:val="0"/>
        <w:ind w:left="360"/>
        <w:jc w:val="both"/>
        <w:rPr>
          <w:rFonts w:ascii="Verdana" w:hAnsi="Verdana"/>
          <w:color w:val="000000"/>
          <w:sz w:val="22"/>
        </w:rPr>
      </w:pPr>
      <w:r>
        <w:rPr>
          <w:rFonts w:ascii="Verdana" w:hAnsi="Verdana"/>
          <w:color w:val="000000"/>
          <w:sz w:val="22"/>
        </w:rPr>
        <w:t xml:space="preserve">     l’  acquisto di beni e servizi destinati alla scuola media;</w:t>
      </w:r>
    </w:p>
    <w:p w:rsidR="00C723D0" w:rsidRDefault="00C723D0">
      <w:pPr>
        <w:numPr>
          <w:ilvl w:val="0"/>
          <w:numId w:val="19"/>
        </w:numPr>
        <w:jc w:val="both"/>
        <w:rPr>
          <w:rFonts w:ascii="Verdana" w:hAnsi="Verdana"/>
          <w:sz w:val="22"/>
        </w:rPr>
      </w:pPr>
      <w:r>
        <w:rPr>
          <w:rFonts w:ascii="Verdana" w:hAnsi="Verdana"/>
          <w:sz w:val="22"/>
        </w:rPr>
        <w:t>fornisce un supporto logistico-pratico e organizzativo per la realizzazione di determinate attività della scuola.</w:t>
      </w:r>
    </w:p>
    <w:p w:rsidR="00C723D0" w:rsidRDefault="00C723D0">
      <w:pPr>
        <w:spacing w:line="360" w:lineRule="auto"/>
        <w:ind w:right="-335"/>
        <w:jc w:val="both"/>
        <w:rPr>
          <w:rFonts w:ascii="Verdana" w:hAnsi="Verdana"/>
          <w:sz w:val="22"/>
        </w:rPr>
      </w:pPr>
    </w:p>
    <w:p w:rsidR="00C723D0" w:rsidRDefault="00C723D0">
      <w:pPr>
        <w:pStyle w:val="Titolo4"/>
      </w:pPr>
      <w:r>
        <w:t>ARTICOLO 6 - RISORSE ECONOMICHE</w:t>
      </w:r>
    </w:p>
    <w:p w:rsidR="00C723D0" w:rsidRDefault="00C723D0">
      <w:pPr>
        <w:ind w:right="-335"/>
        <w:jc w:val="both"/>
        <w:rPr>
          <w:rFonts w:ascii="Verdana" w:hAnsi="Verdana"/>
          <w:sz w:val="22"/>
        </w:rPr>
      </w:pPr>
      <w:r>
        <w:rPr>
          <w:rFonts w:ascii="Verdana" w:hAnsi="Verdana"/>
          <w:sz w:val="22"/>
        </w:rPr>
        <w:t xml:space="preserve">Il Comitato trae le risorse economiche per il funzionamento e lo svolgimento delle proprie attività dai contributi di genitori, di privati,  di enti ed aziende del territorio o organizzando iniziative e manifestazioni varie. </w:t>
      </w:r>
    </w:p>
    <w:p w:rsidR="00C723D0" w:rsidRDefault="00C723D0">
      <w:pPr>
        <w:ind w:right="-335"/>
        <w:jc w:val="both"/>
        <w:rPr>
          <w:rFonts w:ascii="Verdana" w:hAnsi="Verdana"/>
          <w:sz w:val="22"/>
        </w:rPr>
      </w:pPr>
      <w:r>
        <w:rPr>
          <w:rFonts w:ascii="Verdana" w:hAnsi="Verdana"/>
          <w:sz w:val="22"/>
        </w:rPr>
        <w:t>Il fondo comune costituito con le risorse di cui al comma precedente non può essere ripartito fra i soci né durante la vita del Comitato, né all’atto del suo scioglimento.</w:t>
      </w:r>
    </w:p>
    <w:p w:rsidR="00C723D0" w:rsidRDefault="00C723D0">
      <w:pPr>
        <w:spacing w:line="360" w:lineRule="auto"/>
        <w:ind w:left="-720" w:right="-335"/>
        <w:jc w:val="both"/>
        <w:rPr>
          <w:rFonts w:ascii="Verdana" w:hAnsi="Verdana"/>
          <w:sz w:val="22"/>
        </w:rPr>
      </w:pPr>
    </w:p>
    <w:p w:rsidR="00C723D0" w:rsidRDefault="00C723D0">
      <w:pPr>
        <w:pStyle w:val="Titolo4"/>
        <w:spacing w:line="240" w:lineRule="auto"/>
        <w:rPr>
          <w:bCs/>
        </w:rPr>
      </w:pPr>
      <w:r>
        <w:rPr>
          <w:bCs/>
        </w:rPr>
        <w:t>ARTICOLO 7 – SEDE DEL COMITATO GENITORI</w:t>
      </w:r>
    </w:p>
    <w:p w:rsidR="00C723D0" w:rsidRDefault="00C723D0">
      <w:pPr>
        <w:ind w:right="-335"/>
        <w:jc w:val="both"/>
        <w:rPr>
          <w:rFonts w:ascii="Verdana" w:hAnsi="Verdana"/>
          <w:sz w:val="22"/>
        </w:rPr>
      </w:pPr>
    </w:p>
    <w:p w:rsidR="00C723D0" w:rsidRDefault="00C723D0">
      <w:pPr>
        <w:ind w:right="-335"/>
        <w:jc w:val="both"/>
        <w:rPr>
          <w:rFonts w:ascii="Verdana" w:hAnsi="Verdana"/>
          <w:sz w:val="22"/>
        </w:rPr>
      </w:pPr>
      <w:r>
        <w:rPr>
          <w:rFonts w:ascii="Verdana" w:hAnsi="Verdana"/>
          <w:sz w:val="22"/>
        </w:rPr>
        <w:t>Il Comitato genitori ha la propria sede presso la scuola sec. di 1^ grado “A. da Giussano”. Il Comitato può utilizzare la scuola per diffondere comunicati e materiale informativo, previa autorizzazione del Dirigente scolastico. Ha a disposizione il sito della scuola e una bacheca situata all’ingresso della scuola per comunicare con tutti i genitori e pubblicizzare le proprie attività.</w:t>
      </w:r>
    </w:p>
    <w:p w:rsidR="00C723D0" w:rsidRDefault="00C723D0">
      <w:pPr>
        <w:ind w:right="-335"/>
        <w:jc w:val="both"/>
        <w:rPr>
          <w:rFonts w:ascii="Verdana" w:hAnsi="Verdana"/>
          <w:sz w:val="22"/>
        </w:rPr>
      </w:pPr>
    </w:p>
    <w:p w:rsidR="00C723D0" w:rsidRDefault="00C723D0">
      <w:pPr>
        <w:ind w:right="-335"/>
        <w:jc w:val="both"/>
        <w:rPr>
          <w:rFonts w:ascii="Verdana" w:hAnsi="Verdana"/>
          <w:b/>
          <w:bCs/>
          <w:sz w:val="22"/>
        </w:rPr>
      </w:pPr>
      <w:r>
        <w:rPr>
          <w:rFonts w:ascii="Verdana" w:hAnsi="Verdana"/>
          <w:b/>
          <w:bCs/>
          <w:sz w:val="22"/>
        </w:rPr>
        <w:t>ARTICOLO 8 – MODIFICA DELLO STATUTO</w:t>
      </w:r>
    </w:p>
    <w:p w:rsidR="00C723D0" w:rsidRDefault="00C723D0">
      <w:pPr>
        <w:ind w:right="-335"/>
        <w:jc w:val="both"/>
        <w:rPr>
          <w:rFonts w:ascii="Verdana" w:hAnsi="Verdana"/>
          <w:b/>
          <w:bCs/>
          <w:sz w:val="22"/>
        </w:rPr>
      </w:pPr>
    </w:p>
    <w:p w:rsidR="00C723D0" w:rsidRDefault="00C723D0">
      <w:pPr>
        <w:ind w:right="-335"/>
        <w:jc w:val="both"/>
        <w:rPr>
          <w:rFonts w:ascii="Verdana" w:hAnsi="Verdana"/>
          <w:sz w:val="22"/>
        </w:rPr>
      </w:pPr>
      <w:r>
        <w:rPr>
          <w:rFonts w:ascii="Verdana" w:hAnsi="Verdana"/>
          <w:sz w:val="22"/>
        </w:rPr>
        <w:t>Il presente statuto può essere modificato dalla maggioranza dell’Assemblea, convocata con specifico ordine del giorno.</w:t>
      </w:r>
    </w:p>
    <w:p w:rsidR="00C723D0" w:rsidRDefault="00C723D0">
      <w:pPr>
        <w:pStyle w:val="Corpodeltesto"/>
      </w:pPr>
      <w:r>
        <w:t xml:space="preserve">Per quanto non previsto dalle norme dello statuto </w:t>
      </w:r>
      <w:smartTag w:uri="urn:schemas-microsoft-com:office:smarttags" w:element="PersonName">
        <w:smartTagPr>
          <w:attr w:name="ProductID" w:val="La Giunta"/>
        </w:smartTagPr>
        <w:r>
          <w:t>la Giunta</w:t>
        </w:r>
      </w:smartTag>
      <w:r>
        <w:t>, all’unanimità, può fornire una autonoma interpretazione o assumere decisioni autonome in attesa di definire eventuali  modifiche  dello statuto.</w:t>
      </w:r>
    </w:p>
    <w:sectPr w:rsidR="00C723D0">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301"/>
    <w:multiLevelType w:val="hybridMultilevel"/>
    <w:tmpl w:val="F2D22518"/>
    <w:lvl w:ilvl="0" w:tplc="04100001">
      <w:start w:val="1"/>
      <w:numFmt w:val="bullet"/>
      <w:lvlText w:val=""/>
      <w:lvlJc w:val="left"/>
      <w:pPr>
        <w:tabs>
          <w:tab w:val="num" w:pos="1385"/>
        </w:tabs>
        <w:ind w:left="1385" w:hanging="360"/>
      </w:pPr>
      <w:rPr>
        <w:rFonts w:ascii="Symbol" w:hAnsi="Symbol" w:hint="default"/>
      </w:rPr>
    </w:lvl>
    <w:lvl w:ilvl="1" w:tplc="04100003" w:tentative="1">
      <w:start w:val="1"/>
      <w:numFmt w:val="bullet"/>
      <w:lvlText w:val="o"/>
      <w:lvlJc w:val="left"/>
      <w:pPr>
        <w:tabs>
          <w:tab w:val="num" w:pos="2105"/>
        </w:tabs>
        <w:ind w:left="2105" w:hanging="360"/>
      </w:pPr>
      <w:rPr>
        <w:rFonts w:ascii="Courier New" w:hAnsi="Courier New" w:cs="Courier New" w:hint="default"/>
      </w:rPr>
    </w:lvl>
    <w:lvl w:ilvl="2" w:tplc="04100005" w:tentative="1">
      <w:start w:val="1"/>
      <w:numFmt w:val="bullet"/>
      <w:lvlText w:val=""/>
      <w:lvlJc w:val="left"/>
      <w:pPr>
        <w:tabs>
          <w:tab w:val="num" w:pos="2825"/>
        </w:tabs>
        <w:ind w:left="2825" w:hanging="360"/>
      </w:pPr>
      <w:rPr>
        <w:rFonts w:ascii="Wingdings" w:hAnsi="Wingdings" w:hint="default"/>
      </w:rPr>
    </w:lvl>
    <w:lvl w:ilvl="3" w:tplc="04100001" w:tentative="1">
      <w:start w:val="1"/>
      <w:numFmt w:val="bullet"/>
      <w:lvlText w:val=""/>
      <w:lvlJc w:val="left"/>
      <w:pPr>
        <w:tabs>
          <w:tab w:val="num" w:pos="3545"/>
        </w:tabs>
        <w:ind w:left="3545" w:hanging="360"/>
      </w:pPr>
      <w:rPr>
        <w:rFonts w:ascii="Symbol" w:hAnsi="Symbol" w:hint="default"/>
      </w:rPr>
    </w:lvl>
    <w:lvl w:ilvl="4" w:tplc="04100003" w:tentative="1">
      <w:start w:val="1"/>
      <w:numFmt w:val="bullet"/>
      <w:lvlText w:val="o"/>
      <w:lvlJc w:val="left"/>
      <w:pPr>
        <w:tabs>
          <w:tab w:val="num" w:pos="4265"/>
        </w:tabs>
        <w:ind w:left="4265" w:hanging="360"/>
      </w:pPr>
      <w:rPr>
        <w:rFonts w:ascii="Courier New" w:hAnsi="Courier New" w:cs="Courier New" w:hint="default"/>
      </w:rPr>
    </w:lvl>
    <w:lvl w:ilvl="5" w:tplc="04100005" w:tentative="1">
      <w:start w:val="1"/>
      <w:numFmt w:val="bullet"/>
      <w:lvlText w:val=""/>
      <w:lvlJc w:val="left"/>
      <w:pPr>
        <w:tabs>
          <w:tab w:val="num" w:pos="4985"/>
        </w:tabs>
        <w:ind w:left="4985" w:hanging="360"/>
      </w:pPr>
      <w:rPr>
        <w:rFonts w:ascii="Wingdings" w:hAnsi="Wingdings" w:hint="default"/>
      </w:rPr>
    </w:lvl>
    <w:lvl w:ilvl="6" w:tplc="04100001" w:tentative="1">
      <w:start w:val="1"/>
      <w:numFmt w:val="bullet"/>
      <w:lvlText w:val=""/>
      <w:lvlJc w:val="left"/>
      <w:pPr>
        <w:tabs>
          <w:tab w:val="num" w:pos="5705"/>
        </w:tabs>
        <w:ind w:left="5705" w:hanging="360"/>
      </w:pPr>
      <w:rPr>
        <w:rFonts w:ascii="Symbol" w:hAnsi="Symbol" w:hint="default"/>
      </w:rPr>
    </w:lvl>
    <w:lvl w:ilvl="7" w:tplc="04100003" w:tentative="1">
      <w:start w:val="1"/>
      <w:numFmt w:val="bullet"/>
      <w:lvlText w:val="o"/>
      <w:lvlJc w:val="left"/>
      <w:pPr>
        <w:tabs>
          <w:tab w:val="num" w:pos="6425"/>
        </w:tabs>
        <w:ind w:left="6425" w:hanging="360"/>
      </w:pPr>
      <w:rPr>
        <w:rFonts w:ascii="Courier New" w:hAnsi="Courier New" w:cs="Courier New" w:hint="default"/>
      </w:rPr>
    </w:lvl>
    <w:lvl w:ilvl="8" w:tplc="04100005" w:tentative="1">
      <w:start w:val="1"/>
      <w:numFmt w:val="bullet"/>
      <w:lvlText w:val=""/>
      <w:lvlJc w:val="left"/>
      <w:pPr>
        <w:tabs>
          <w:tab w:val="num" w:pos="7145"/>
        </w:tabs>
        <w:ind w:left="7145" w:hanging="360"/>
      </w:pPr>
      <w:rPr>
        <w:rFonts w:ascii="Wingdings" w:hAnsi="Wingdings" w:hint="default"/>
      </w:rPr>
    </w:lvl>
  </w:abstractNum>
  <w:abstractNum w:abstractNumId="1">
    <w:nsid w:val="08C35B0E"/>
    <w:multiLevelType w:val="hybridMultilevel"/>
    <w:tmpl w:val="D4541CA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6301985"/>
    <w:multiLevelType w:val="hybridMultilevel"/>
    <w:tmpl w:val="54A81E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0234ABB"/>
    <w:multiLevelType w:val="hybridMultilevel"/>
    <w:tmpl w:val="3E6E542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2557D04"/>
    <w:multiLevelType w:val="hybridMultilevel"/>
    <w:tmpl w:val="9FFC120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45D73AB"/>
    <w:multiLevelType w:val="hybridMultilevel"/>
    <w:tmpl w:val="79AE710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B537309"/>
    <w:multiLevelType w:val="hybridMultilevel"/>
    <w:tmpl w:val="EDC43C8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EA31439"/>
    <w:multiLevelType w:val="hybridMultilevel"/>
    <w:tmpl w:val="0A8E4BE8"/>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511F5570"/>
    <w:multiLevelType w:val="hybridMultilevel"/>
    <w:tmpl w:val="D284B50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38C5BFE"/>
    <w:multiLevelType w:val="hybridMultilevel"/>
    <w:tmpl w:val="F690BD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8ED519E"/>
    <w:multiLevelType w:val="multilevel"/>
    <w:tmpl w:val="D284B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445CAC"/>
    <w:multiLevelType w:val="hybridMultilevel"/>
    <w:tmpl w:val="2390B364"/>
    <w:lvl w:ilvl="0" w:tplc="508A2C0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49B66C5"/>
    <w:multiLevelType w:val="multilevel"/>
    <w:tmpl w:val="54A81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4F32D4"/>
    <w:multiLevelType w:val="hybridMultilevel"/>
    <w:tmpl w:val="6584D13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E02087A"/>
    <w:multiLevelType w:val="hybridMultilevel"/>
    <w:tmpl w:val="D274320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E0337D4"/>
    <w:multiLevelType w:val="multilevel"/>
    <w:tmpl w:val="EDC43C8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EEB57C1"/>
    <w:multiLevelType w:val="hybridMultilevel"/>
    <w:tmpl w:val="8B7EDFC4"/>
    <w:lvl w:ilvl="0" w:tplc="0410000F">
      <w:start w:val="1"/>
      <w:numFmt w:val="decimal"/>
      <w:lvlText w:val="%1."/>
      <w:lvlJc w:val="left"/>
      <w:pPr>
        <w:tabs>
          <w:tab w:val="num" w:pos="780"/>
        </w:tabs>
        <w:ind w:left="7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6"/>
  </w:num>
  <w:num w:numId="11">
    <w:abstractNumId w:val="2"/>
  </w:num>
  <w:num w:numId="12">
    <w:abstractNumId w:val="0"/>
  </w:num>
  <w:num w:numId="13">
    <w:abstractNumId w:val="9"/>
  </w:num>
  <w:num w:numId="14">
    <w:abstractNumId w:val="10"/>
  </w:num>
  <w:num w:numId="15">
    <w:abstractNumId w:val="7"/>
  </w:num>
  <w:num w:numId="16">
    <w:abstractNumId w:val="12"/>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D0"/>
    <w:rsid w:val="005C2033"/>
    <w:rsid w:val="00C723D0"/>
    <w:rsid w:val="00F5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Verdana" w:hAnsi="Verdana"/>
      <w:b/>
      <w:bCs/>
      <w:color w:val="222222"/>
      <w:sz w:val="22"/>
    </w:rPr>
  </w:style>
  <w:style w:type="paragraph" w:styleId="Titolo2">
    <w:name w:val="heading 2"/>
    <w:basedOn w:val="Normale"/>
    <w:next w:val="Normale"/>
    <w:qFormat/>
    <w:pPr>
      <w:keepNext/>
      <w:jc w:val="both"/>
      <w:outlineLvl w:val="1"/>
    </w:pPr>
    <w:rPr>
      <w:rFonts w:ascii="Verdana" w:hAnsi="Verdana"/>
      <w:b/>
      <w:bCs/>
      <w:sz w:val="22"/>
    </w:rPr>
  </w:style>
  <w:style w:type="paragraph" w:styleId="Titolo3">
    <w:name w:val="heading 3"/>
    <w:basedOn w:val="Normale"/>
    <w:next w:val="Normale"/>
    <w:qFormat/>
    <w:pPr>
      <w:keepNext/>
      <w:outlineLvl w:val="2"/>
    </w:pPr>
    <w:rPr>
      <w:rFonts w:ascii="Verdana" w:hAnsi="Verdana"/>
      <w:b/>
      <w:bCs/>
      <w:sz w:val="22"/>
    </w:rPr>
  </w:style>
  <w:style w:type="paragraph" w:styleId="Titolo4">
    <w:name w:val="heading 4"/>
    <w:basedOn w:val="Normale"/>
    <w:next w:val="Normale"/>
    <w:qFormat/>
    <w:pPr>
      <w:keepNext/>
      <w:spacing w:line="360" w:lineRule="auto"/>
      <w:ind w:right="-335"/>
      <w:jc w:val="both"/>
      <w:outlineLvl w:val="3"/>
    </w:pPr>
    <w:rPr>
      <w:rFonts w:ascii="Verdana" w:hAnsi="Verdana"/>
      <w:b/>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ind w:right="-335"/>
      <w:jc w:val="both"/>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Verdana" w:hAnsi="Verdana"/>
      <w:b/>
      <w:bCs/>
      <w:color w:val="222222"/>
      <w:sz w:val="22"/>
    </w:rPr>
  </w:style>
  <w:style w:type="paragraph" w:styleId="Titolo2">
    <w:name w:val="heading 2"/>
    <w:basedOn w:val="Normale"/>
    <w:next w:val="Normale"/>
    <w:qFormat/>
    <w:pPr>
      <w:keepNext/>
      <w:jc w:val="both"/>
      <w:outlineLvl w:val="1"/>
    </w:pPr>
    <w:rPr>
      <w:rFonts w:ascii="Verdana" w:hAnsi="Verdana"/>
      <w:b/>
      <w:bCs/>
      <w:sz w:val="22"/>
    </w:rPr>
  </w:style>
  <w:style w:type="paragraph" w:styleId="Titolo3">
    <w:name w:val="heading 3"/>
    <w:basedOn w:val="Normale"/>
    <w:next w:val="Normale"/>
    <w:qFormat/>
    <w:pPr>
      <w:keepNext/>
      <w:outlineLvl w:val="2"/>
    </w:pPr>
    <w:rPr>
      <w:rFonts w:ascii="Verdana" w:hAnsi="Verdana"/>
      <w:b/>
      <w:bCs/>
      <w:sz w:val="22"/>
    </w:rPr>
  </w:style>
  <w:style w:type="paragraph" w:styleId="Titolo4">
    <w:name w:val="heading 4"/>
    <w:basedOn w:val="Normale"/>
    <w:next w:val="Normale"/>
    <w:qFormat/>
    <w:pPr>
      <w:keepNext/>
      <w:spacing w:line="360" w:lineRule="auto"/>
      <w:ind w:right="-335"/>
      <w:jc w:val="both"/>
      <w:outlineLvl w:val="3"/>
    </w:pPr>
    <w:rPr>
      <w:rFonts w:ascii="Verdana" w:hAnsi="Verdana"/>
      <w:b/>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pPr>
      <w:ind w:right="-335"/>
      <w:jc w:val="both"/>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STATUTO COMITATO GENITORI DELLA SCUOLA SEC</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COMITATO GENITORI DELLA SCUOLA SEC</dc:title>
  <dc:creator>Portatile</dc:creator>
  <cp:lastModifiedBy>Mario</cp:lastModifiedBy>
  <cp:revision>2</cp:revision>
  <dcterms:created xsi:type="dcterms:W3CDTF">2014-12-11T19:45:00Z</dcterms:created>
  <dcterms:modified xsi:type="dcterms:W3CDTF">2014-12-11T19:45:00Z</dcterms:modified>
</cp:coreProperties>
</file>